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6A5" w:rsidRPr="00AE493E" w:rsidRDefault="0096711C" w:rsidP="00EA36A5">
      <w:pPr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</w:rPr>
        <w:t>XXIII</w:t>
      </w:r>
      <w:r w:rsidR="00BD1FBF">
        <w:rPr>
          <w:rFonts w:ascii="Arial" w:hAnsi="Arial" w:cs="Arial"/>
          <w:b/>
          <w:sz w:val="18"/>
          <w:szCs w:val="18"/>
        </w:rPr>
        <w:t xml:space="preserve"> </w:t>
      </w:r>
      <w:r w:rsidR="00EA36A5" w:rsidRPr="00AE493E">
        <w:rPr>
          <w:rFonts w:ascii="Arial" w:hAnsi="Arial" w:cs="Arial"/>
          <w:b/>
          <w:sz w:val="18"/>
          <w:szCs w:val="18"/>
        </w:rPr>
        <w:t>AYUNTAMIENTO DE MEXICALI</w:t>
      </w:r>
      <w:r w:rsidR="00EA36A5">
        <w:rPr>
          <w:rFonts w:ascii="Arial" w:hAnsi="Arial" w:cs="Arial"/>
          <w:b/>
          <w:sz w:val="18"/>
          <w:szCs w:val="18"/>
        </w:rPr>
        <w:t>, BAJA CALIFORNIA</w:t>
      </w:r>
    </w:p>
    <w:p w:rsidR="00EA36A5" w:rsidRDefault="00EA36A5" w:rsidP="00EA36A5">
      <w:pPr>
        <w:jc w:val="center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OFICIAL</w:t>
      </w:r>
      <w:r w:rsidR="0096711C">
        <w:rPr>
          <w:rFonts w:ascii="Arial" w:hAnsi="Arial" w:cs="Arial"/>
          <w:b/>
          <w:sz w:val="18"/>
        </w:rPr>
        <w:t>Í</w:t>
      </w:r>
      <w:r>
        <w:rPr>
          <w:rFonts w:ascii="Arial" w:hAnsi="Arial" w:cs="Arial"/>
          <w:b/>
          <w:sz w:val="18"/>
        </w:rPr>
        <w:t>A MAYOR</w:t>
      </w:r>
    </w:p>
    <w:p w:rsidR="00EA36A5" w:rsidRPr="009C5AF0" w:rsidRDefault="00EA36A5" w:rsidP="00EA36A5">
      <w:pPr>
        <w:spacing w:line="200" w:lineRule="exact"/>
        <w:jc w:val="center"/>
        <w:rPr>
          <w:rFonts w:ascii="Arial" w:hAnsi="Arial" w:cs="Arial"/>
          <w:b/>
          <w:sz w:val="18"/>
          <w:szCs w:val="18"/>
        </w:rPr>
      </w:pPr>
      <w:r w:rsidRPr="009C5AF0">
        <w:rPr>
          <w:rFonts w:ascii="Arial" w:hAnsi="Arial" w:cs="Arial"/>
          <w:b/>
          <w:sz w:val="18"/>
          <w:szCs w:val="18"/>
        </w:rPr>
        <w:t>RESUMEN DE CONVOCATORIA</w:t>
      </w:r>
    </w:p>
    <w:p w:rsidR="00EA36A5" w:rsidRDefault="00EA36A5" w:rsidP="00EA36A5">
      <w:pPr>
        <w:spacing w:line="200" w:lineRule="exact"/>
        <w:jc w:val="center"/>
        <w:rPr>
          <w:rFonts w:ascii="Arial" w:hAnsi="Arial" w:cs="Arial"/>
          <w:b/>
          <w:sz w:val="18"/>
          <w:szCs w:val="18"/>
        </w:rPr>
      </w:pPr>
    </w:p>
    <w:p w:rsidR="00EA36A5" w:rsidRDefault="008538E4" w:rsidP="00EA36A5">
      <w:pPr>
        <w:spacing w:line="200" w:lineRule="exact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Licitación Pública</w:t>
      </w:r>
    </w:p>
    <w:p w:rsidR="00EA36A5" w:rsidRPr="002D255C" w:rsidRDefault="00EA36A5" w:rsidP="00EA36A5">
      <w:pPr>
        <w:spacing w:line="200" w:lineRule="exact"/>
        <w:jc w:val="center"/>
        <w:rPr>
          <w:rFonts w:ascii="Arial" w:hAnsi="Arial" w:cs="Arial"/>
          <w:b/>
          <w:sz w:val="18"/>
          <w:szCs w:val="18"/>
        </w:rPr>
      </w:pPr>
    </w:p>
    <w:p w:rsidR="00EA36A5" w:rsidRPr="00BA27A6" w:rsidRDefault="00EA36A5" w:rsidP="00EA36A5">
      <w:pPr>
        <w:spacing w:line="200" w:lineRule="exact"/>
        <w:jc w:val="both"/>
        <w:rPr>
          <w:rFonts w:ascii="Arial" w:hAnsi="Arial" w:cs="Arial"/>
          <w:sz w:val="18"/>
          <w:szCs w:val="18"/>
        </w:rPr>
      </w:pPr>
      <w:r w:rsidRPr="00BA27A6">
        <w:rPr>
          <w:rFonts w:ascii="Arial" w:hAnsi="Arial" w:cs="Arial"/>
          <w:sz w:val="18"/>
          <w:szCs w:val="18"/>
        </w:rPr>
        <w:t xml:space="preserve">De conformidad con la Ley de Adquisiciones, Arrendamientos y Servicios del Sector Público, se convoca a los interesados a participar en la licitación pública, cuya Convocatoria contienen las bases de participación disponibles para consulta en Internet: https://compranet.funcionpublica.gob.mx o bien en </w:t>
      </w:r>
      <w:proofErr w:type="spellStart"/>
      <w:r w:rsidRPr="00BA27A6">
        <w:rPr>
          <w:rFonts w:ascii="Arial" w:hAnsi="Arial" w:cs="Arial"/>
          <w:sz w:val="18"/>
          <w:szCs w:val="18"/>
        </w:rPr>
        <w:t>Calz</w:t>
      </w:r>
      <w:proofErr w:type="spellEnd"/>
      <w:r w:rsidRPr="00BA27A6">
        <w:rPr>
          <w:rFonts w:ascii="Arial" w:hAnsi="Arial" w:cs="Arial"/>
          <w:sz w:val="18"/>
          <w:szCs w:val="18"/>
        </w:rPr>
        <w:t>.</w:t>
      </w:r>
      <w:r w:rsidR="00BA27A6" w:rsidRPr="00BA27A6">
        <w:rPr>
          <w:rFonts w:ascii="Arial" w:hAnsi="Arial" w:cs="Arial"/>
          <w:sz w:val="18"/>
          <w:szCs w:val="18"/>
        </w:rPr>
        <w:t xml:space="preserve"> </w:t>
      </w:r>
      <w:r w:rsidRPr="00BA27A6">
        <w:rPr>
          <w:rFonts w:ascii="Arial" w:hAnsi="Arial" w:cs="Arial"/>
          <w:sz w:val="18"/>
          <w:szCs w:val="18"/>
        </w:rPr>
        <w:t xml:space="preserve">Independencia número 998, Centro Cívico y Comercial, edificio del Palacio Municipal Primer Piso, Depto. de Recursos Materiales, C.P. 21000, Mexicali, Baja California, Tel. (686) 558-16-00 Ext. </w:t>
      </w:r>
      <w:r w:rsidR="00712CFD">
        <w:rPr>
          <w:rFonts w:ascii="Arial" w:hAnsi="Arial" w:cs="Arial"/>
          <w:sz w:val="18"/>
          <w:szCs w:val="18"/>
        </w:rPr>
        <w:t>1636</w:t>
      </w:r>
      <w:r w:rsidRPr="00BA27A6">
        <w:rPr>
          <w:rFonts w:ascii="Arial" w:hAnsi="Arial" w:cs="Arial"/>
          <w:sz w:val="18"/>
          <w:szCs w:val="18"/>
        </w:rPr>
        <w:t>, de lunes a viernes de 08:00 a 15:00 horas.</w:t>
      </w:r>
    </w:p>
    <w:p w:rsidR="00EA36A5" w:rsidRPr="00BA27A6" w:rsidRDefault="00EA36A5" w:rsidP="00EA36A5">
      <w:pPr>
        <w:spacing w:line="200" w:lineRule="exact"/>
        <w:jc w:val="both"/>
        <w:rPr>
          <w:rFonts w:ascii="Arial" w:hAnsi="Arial" w:cs="Arial"/>
          <w:sz w:val="18"/>
          <w:szCs w:val="18"/>
        </w:rPr>
      </w:pPr>
    </w:p>
    <w:p w:rsidR="00EA36A5" w:rsidRPr="00BA27A6" w:rsidRDefault="00EA36A5" w:rsidP="00EA36A5">
      <w:pPr>
        <w:spacing w:line="200" w:lineRule="exact"/>
        <w:jc w:val="both"/>
        <w:rPr>
          <w:rFonts w:ascii="Arial" w:hAnsi="Arial" w:cs="Arial"/>
          <w:sz w:val="18"/>
          <w:szCs w:val="18"/>
        </w:rPr>
      </w:pPr>
      <w:r w:rsidRPr="00BA27A6">
        <w:rPr>
          <w:rFonts w:ascii="Arial" w:hAnsi="Arial" w:cs="Arial"/>
          <w:sz w:val="18"/>
          <w:szCs w:val="18"/>
        </w:rPr>
        <w:t xml:space="preserve">La reducción a los plazos de la presentación y apertura de propuestas fueron autorizados por </w:t>
      </w:r>
      <w:r w:rsidR="0096711C" w:rsidRPr="00BA27A6">
        <w:rPr>
          <w:rFonts w:ascii="Arial" w:hAnsi="Arial" w:cs="Arial"/>
          <w:sz w:val="18"/>
          <w:szCs w:val="18"/>
        </w:rPr>
        <w:t>Juan José Pon Méndez</w:t>
      </w:r>
      <w:r w:rsidRPr="00BA27A6">
        <w:rPr>
          <w:rFonts w:ascii="Arial" w:hAnsi="Arial" w:cs="Arial"/>
          <w:sz w:val="18"/>
          <w:szCs w:val="18"/>
        </w:rPr>
        <w:t>, con c</w:t>
      </w:r>
      <w:r w:rsidR="005A015B" w:rsidRPr="00BA27A6">
        <w:rPr>
          <w:rFonts w:ascii="Arial" w:hAnsi="Arial" w:cs="Arial"/>
          <w:sz w:val="18"/>
          <w:szCs w:val="18"/>
        </w:rPr>
        <w:t xml:space="preserve">argo de Oficial Mayor, el día </w:t>
      </w:r>
      <w:r w:rsidR="00BA27A6" w:rsidRPr="00BA27A6">
        <w:rPr>
          <w:rFonts w:ascii="Arial" w:hAnsi="Arial" w:cs="Arial"/>
          <w:sz w:val="18"/>
          <w:szCs w:val="18"/>
        </w:rPr>
        <w:t>20</w:t>
      </w:r>
      <w:r w:rsidR="005A015B" w:rsidRPr="00BA27A6">
        <w:rPr>
          <w:rFonts w:ascii="Arial" w:hAnsi="Arial" w:cs="Arial"/>
          <w:sz w:val="18"/>
          <w:szCs w:val="18"/>
        </w:rPr>
        <w:t xml:space="preserve"> de mayo</w:t>
      </w:r>
      <w:r w:rsidR="008538E4" w:rsidRPr="00BA27A6">
        <w:rPr>
          <w:rFonts w:ascii="Arial" w:hAnsi="Arial" w:cs="Arial"/>
          <w:sz w:val="18"/>
          <w:szCs w:val="18"/>
        </w:rPr>
        <w:t xml:space="preserve"> de 20</w:t>
      </w:r>
      <w:r w:rsidR="00C779CF" w:rsidRPr="00BA27A6">
        <w:rPr>
          <w:rFonts w:ascii="Arial" w:hAnsi="Arial" w:cs="Arial"/>
          <w:sz w:val="18"/>
          <w:szCs w:val="18"/>
        </w:rPr>
        <w:t>20</w:t>
      </w:r>
      <w:r w:rsidRPr="00BA27A6">
        <w:rPr>
          <w:rFonts w:ascii="Arial" w:hAnsi="Arial" w:cs="Arial"/>
          <w:sz w:val="18"/>
          <w:szCs w:val="18"/>
        </w:rPr>
        <w:t>, con fundamento en el artículo 32 párrafo tercero de la Ley de Adquisiciones Arrendamientos y Servicios del Sector Público.</w:t>
      </w:r>
    </w:p>
    <w:p w:rsidR="00EA36A5" w:rsidRPr="00BA27A6" w:rsidRDefault="00EA36A5" w:rsidP="00EA36A5">
      <w:pPr>
        <w:spacing w:line="200" w:lineRule="exact"/>
        <w:rPr>
          <w:rFonts w:ascii="Arial" w:hAnsi="Arial" w:cs="Arial"/>
          <w:b/>
          <w:sz w:val="18"/>
          <w:szCs w:val="18"/>
        </w:rPr>
      </w:pPr>
    </w:p>
    <w:p w:rsidR="00EA36A5" w:rsidRPr="00BA27A6" w:rsidRDefault="00EA36A5" w:rsidP="00EA36A5">
      <w:pPr>
        <w:spacing w:line="200" w:lineRule="exact"/>
        <w:jc w:val="center"/>
        <w:rPr>
          <w:rFonts w:ascii="Arial" w:hAnsi="Arial" w:cs="Arial"/>
          <w:b/>
          <w:sz w:val="18"/>
          <w:szCs w:val="18"/>
        </w:rPr>
      </w:pPr>
      <w:r w:rsidRPr="00BA27A6">
        <w:rPr>
          <w:rFonts w:ascii="Arial" w:hAnsi="Arial" w:cs="Arial"/>
          <w:b/>
          <w:sz w:val="18"/>
          <w:szCs w:val="18"/>
        </w:rPr>
        <w:t>Licitación Pública</w:t>
      </w:r>
      <w:r w:rsidR="0057621B" w:rsidRPr="00BA27A6">
        <w:rPr>
          <w:rFonts w:ascii="Arial" w:hAnsi="Arial" w:cs="Arial"/>
          <w:b/>
          <w:sz w:val="18"/>
          <w:szCs w:val="18"/>
        </w:rPr>
        <w:t xml:space="preserve"> Nacional</w:t>
      </w:r>
      <w:r w:rsidRPr="00BA27A6">
        <w:rPr>
          <w:rFonts w:ascii="Arial" w:hAnsi="Arial" w:cs="Arial"/>
          <w:b/>
          <w:sz w:val="18"/>
          <w:szCs w:val="18"/>
        </w:rPr>
        <w:t xml:space="preserve"> Presencial Núm. LA-80200299</w:t>
      </w:r>
      <w:r w:rsidR="00C501F3" w:rsidRPr="00BA27A6">
        <w:rPr>
          <w:rFonts w:ascii="Arial" w:hAnsi="Arial" w:cs="Arial"/>
          <w:b/>
          <w:sz w:val="18"/>
          <w:szCs w:val="18"/>
        </w:rPr>
        <w:t>8-E</w:t>
      </w:r>
      <w:r w:rsidR="00BA27A6" w:rsidRPr="00BA27A6">
        <w:rPr>
          <w:rFonts w:ascii="Arial" w:hAnsi="Arial" w:cs="Arial"/>
          <w:b/>
          <w:sz w:val="18"/>
          <w:szCs w:val="18"/>
        </w:rPr>
        <w:t>2</w:t>
      </w:r>
      <w:r w:rsidRPr="00BA27A6">
        <w:rPr>
          <w:rFonts w:ascii="Arial" w:hAnsi="Arial" w:cs="Arial"/>
          <w:b/>
          <w:sz w:val="18"/>
          <w:szCs w:val="18"/>
        </w:rPr>
        <w:t>-</w:t>
      </w:r>
      <w:r w:rsidR="00C501F3" w:rsidRPr="00BA27A6">
        <w:rPr>
          <w:rFonts w:ascii="Arial" w:hAnsi="Arial" w:cs="Arial"/>
          <w:b/>
          <w:sz w:val="18"/>
          <w:szCs w:val="18"/>
        </w:rPr>
        <w:t>20</w:t>
      </w:r>
      <w:r w:rsidR="0096711C" w:rsidRPr="00BA27A6">
        <w:rPr>
          <w:rFonts w:ascii="Arial" w:hAnsi="Arial" w:cs="Arial"/>
          <w:b/>
          <w:sz w:val="18"/>
          <w:szCs w:val="18"/>
        </w:rPr>
        <w:t>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5162"/>
      </w:tblGrid>
      <w:tr w:rsidR="00EA36A5" w:rsidRPr="00BA27A6" w:rsidTr="00A6797C">
        <w:trPr>
          <w:jc w:val="center"/>
        </w:trPr>
        <w:tc>
          <w:tcPr>
            <w:tcW w:w="3936" w:type="dxa"/>
            <w:shd w:val="clear" w:color="auto" w:fill="C0C0C0"/>
            <w:vAlign w:val="center"/>
          </w:tcPr>
          <w:p w:rsidR="00EA36A5" w:rsidRPr="00BA27A6" w:rsidRDefault="00EA36A5" w:rsidP="00A6797C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BA27A6">
              <w:rPr>
                <w:rFonts w:ascii="Arial" w:hAnsi="Arial" w:cs="Arial"/>
                <w:b/>
                <w:sz w:val="18"/>
                <w:szCs w:val="18"/>
              </w:rPr>
              <w:t>Descripción de la licitación</w:t>
            </w:r>
          </w:p>
        </w:tc>
        <w:tc>
          <w:tcPr>
            <w:tcW w:w="5162" w:type="dxa"/>
          </w:tcPr>
          <w:p w:rsidR="00EA36A5" w:rsidRPr="00BA27A6" w:rsidRDefault="0057621B" w:rsidP="00EA36A5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27A6">
              <w:rPr>
                <w:rFonts w:ascii="Arial" w:hAnsi="Arial" w:cs="Arial"/>
                <w:sz w:val="18"/>
                <w:szCs w:val="18"/>
              </w:rPr>
              <w:t>Arrendamiento de Equipo de Transporte para la Dirección de Seguridad Pública Municipal de Mexicali, Baja California</w:t>
            </w:r>
            <w:r w:rsidR="00EA36A5" w:rsidRPr="00BA27A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A36A5" w:rsidRPr="00BA27A6" w:rsidTr="00A6797C">
        <w:trPr>
          <w:jc w:val="center"/>
        </w:trPr>
        <w:tc>
          <w:tcPr>
            <w:tcW w:w="3936" w:type="dxa"/>
            <w:shd w:val="clear" w:color="auto" w:fill="C0C0C0"/>
          </w:tcPr>
          <w:p w:rsidR="00EA36A5" w:rsidRPr="00BA27A6" w:rsidRDefault="00EA36A5" w:rsidP="00A6797C">
            <w:pPr>
              <w:spacing w:line="200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A27A6">
              <w:rPr>
                <w:rFonts w:ascii="Arial" w:hAnsi="Arial" w:cs="Arial"/>
                <w:b/>
                <w:sz w:val="18"/>
                <w:szCs w:val="18"/>
              </w:rPr>
              <w:t>Volumen a adquirir</w:t>
            </w:r>
          </w:p>
        </w:tc>
        <w:tc>
          <w:tcPr>
            <w:tcW w:w="5162" w:type="dxa"/>
          </w:tcPr>
          <w:p w:rsidR="00EA36A5" w:rsidRPr="00BA27A6" w:rsidRDefault="00EA36A5" w:rsidP="00A6797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27A6">
              <w:rPr>
                <w:rFonts w:ascii="Arial" w:hAnsi="Arial" w:cs="Arial"/>
                <w:color w:val="000000"/>
                <w:sz w:val="18"/>
                <w:szCs w:val="18"/>
              </w:rPr>
              <w:t>Los detalles se determinan en la propia convocatoria</w:t>
            </w:r>
          </w:p>
        </w:tc>
      </w:tr>
      <w:tr w:rsidR="00EA36A5" w:rsidRPr="00BA27A6" w:rsidTr="00A6797C">
        <w:trPr>
          <w:jc w:val="center"/>
        </w:trPr>
        <w:tc>
          <w:tcPr>
            <w:tcW w:w="3936" w:type="dxa"/>
            <w:shd w:val="clear" w:color="auto" w:fill="C0C0C0"/>
          </w:tcPr>
          <w:p w:rsidR="00EA36A5" w:rsidRPr="00BA27A6" w:rsidRDefault="00EA36A5" w:rsidP="00A6797C">
            <w:pPr>
              <w:spacing w:line="200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A27A6">
              <w:rPr>
                <w:rFonts w:ascii="Arial" w:hAnsi="Arial" w:cs="Arial"/>
                <w:b/>
                <w:sz w:val="18"/>
                <w:szCs w:val="18"/>
              </w:rPr>
              <w:t>Fecha de publicación en CompraNet</w:t>
            </w:r>
          </w:p>
        </w:tc>
        <w:tc>
          <w:tcPr>
            <w:tcW w:w="5162" w:type="dxa"/>
          </w:tcPr>
          <w:p w:rsidR="00EA36A5" w:rsidRPr="00BA27A6" w:rsidRDefault="005A015B" w:rsidP="00A6797C">
            <w:pPr>
              <w:tabs>
                <w:tab w:val="left" w:pos="1935"/>
                <w:tab w:val="center" w:pos="2415"/>
              </w:tabs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A27A6">
              <w:rPr>
                <w:rFonts w:ascii="Arial" w:hAnsi="Arial" w:cs="Arial"/>
                <w:sz w:val="18"/>
                <w:szCs w:val="18"/>
              </w:rPr>
              <w:tab/>
            </w:r>
            <w:r w:rsidR="008C5DE3">
              <w:rPr>
                <w:rFonts w:ascii="Arial" w:hAnsi="Arial" w:cs="Arial"/>
                <w:sz w:val="18"/>
                <w:szCs w:val="18"/>
              </w:rPr>
              <w:t>09</w:t>
            </w:r>
            <w:r w:rsidR="00BA27A6" w:rsidRPr="00BA27A6">
              <w:rPr>
                <w:rFonts w:ascii="Arial" w:hAnsi="Arial" w:cs="Arial"/>
                <w:sz w:val="18"/>
                <w:szCs w:val="18"/>
              </w:rPr>
              <w:t>/06</w:t>
            </w:r>
            <w:r w:rsidR="008538E4" w:rsidRPr="00BA27A6">
              <w:rPr>
                <w:rFonts w:ascii="Arial" w:hAnsi="Arial" w:cs="Arial"/>
                <w:sz w:val="18"/>
                <w:szCs w:val="18"/>
              </w:rPr>
              <w:t>/20</w:t>
            </w:r>
            <w:r w:rsidR="00C779CF" w:rsidRPr="00BA27A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EA36A5" w:rsidRPr="00BA27A6" w:rsidTr="00A6797C">
        <w:trPr>
          <w:jc w:val="center"/>
        </w:trPr>
        <w:tc>
          <w:tcPr>
            <w:tcW w:w="3936" w:type="dxa"/>
            <w:shd w:val="clear" w:color="auto" w:fill="C0C0C0"/>
          </w:tcPr>
          <w:p w:rsidR="00EA36A5" w:rsidRPr="00BA27A6" w:rsidRDefault="00EA36A5" w:rsidP="00A6797C">
            <w:pPr>
              <w:spacing w:line="200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A27A6">
              <w:rPr>
                <w:rFonts w:ascii="Arial" w:hAnsi="Arial" w:cs="Arial"/>
                <w:b/>
                <w:sz w:val="18"/>
                <w:szCs w:val="18"/>
              </w:rPr>
              <w:t>Junta de aclaraciones</w:t>
            </w:r>
          </w:p>
        </w:tc>
        <w:tc>
          <w:tcPr>
            <w:tcW w:w="5162" w:type="dxa"/>
          </w:tcPr>
          <w:p w:rsidR="00EA36A5" w:rsidRPr="00BA27A6" w:rsidRDefault="008C5DE3" w:rsidP="00A6797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8538E4" w:rsidRPr="00BA27A6">
              <w:rPr>
                <w:rFonts w:ascii="Arial" w:hAnsi="Arial" w:cs="Arial"/>
                <w:sz w:val="18"/>
                <w:szCs w:val="18"/>
              </w:rPr>
              <w:t>/</w:t>
            </w:r>
            <w:r w:rsidR="00E663BE" w:rsidRPr="00BA27A6">
              <w:rPr>
                <w:rFonts w:ascii="Arial" w:hAnsi="Arial" w:cs="Arial"/>
                <w:sz w:val="18"/>
                <w:szCs w:val="18"/>
              </w:rPr>
              <w:t>06</w:t>
            </w:r>
            <w:r w:rsidR="008538E4" w:rsidRPr="00BA27A6">
              <w:rPr>
                <w:rFonts w:ascii="Arial" w:hAnsi="Arial" w:cs="Arial"/>
                <w:sz w:val="18"/>
                <w:szCs w:val="18"/>
              </w:rPr>
              <w:t>/20</w:t>
            </w:r>
            <w:r w:rsidR="00C779CF" w:rsidRPr="00BA27A6">
              <w:rPr>
                <w:rFonts w:ascii="Arial" w:hAnsi="Arial" w:cs="Arial"/>
                <w:sz w:val="18"/>
                <w:szCs w:val="18"/>
              </w:rPr>
              <w:t>20</w:t>
            </w:r>
            <w:r w:rsidR="00EA36A5" w:rsidRPr="00BA2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38E4" w:rsidRPr="00BA27A6">
              <w:rPr>
                <w:rFonts w:ascii="Arial" w:hAnsi="Arial" w:cs="Arial"/>
                <w:sz w:val="18"/>
                <w:szCs w:val="18"/>
              </w:rPr>
              <w:t>1</w:t>
            </w:r>
            <w:r w:rsidR="004A335C">
              <w:rPr>
                <w:rFonts w:ascii="Arial" w:hAnsi="Arial" w:cs="Arial"/>
                <w:sz w:val="18"/>
                <w:szCs w:val="18"/>
              </w:rPr>
              <w:t>3:0</w:t>
            </w:r>
            <w:r w:rsidR="00EA36A5" w:rsidRPr="00BA27A6">
              <w:rPr>
                <w:rFonts w:ascii="Arial" w:hAnsi="Arial" w:cs="Arial"/>
                <w:sz w:val="18"/>
                <w:szCs w:val="18"/>
              </w:rPr>
              <w:t>0 horas</w:t>
            </w:r>
          </w:p>
        </w:tc>
      </w:tr>
      <w:tr w:rsidR="00EA36A5" w:rsidRPr="00BA27A6" w:rsidTr="00A6797C">
        <w:trPr>
          <w:jc w:val="center"/>
        </w:trPr>
        <w:tc>
          <w:tcPr>
            <w:tcW w:w="3936" w:type="dxa"/>
            <w:shd w:val="clear" w:color="auto" w:fill="C0C0C0"/>
          </w:tcPr>
          <w:p w:rsidR="00EA36A5" w:rsidRPr="00BA27A6" w:rsidRDefault="00EA36A5" w:rsidP="00A6797C">
            <w:pPr>
              <w:spacing w:line="200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A27A6">
              <w:rPr>
                <w:rFonts w:ascii="Arial" w:hAnsi="Arial" w:cs="Arial"/>
                <w:b/>
                <w:sz w:val="18"/>
                <w:szCs w:val="18"/>
              </w:rPr>
              <w:t>Visita a instalaciones</w:t>
            </w:r>
          </w:p>
        </w:tc>
        <w:tc>
          <w:tcPr>
            <w:tcW w:w="5162" w:type="dxa"/>
          </w:tcPr>
          <w:p w:rsidR="00EA36A5" w:rsidRPr="00BA27A6" w:rsidRDefault="00EA36A5" w:rsidP="00A6797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27A6">
              <w:rPr>
                <w:rFonts w:ascii="Arial" w:hAnsi="Arial" w:cs="Arial"/>
                <w:sz w:val="18"/>
                <w:szCs w:val="18"/>
              </w:rPr>
              <w:t>No hay visita</w:t>
            </w:r>
          </w:p>
        </w:tc>
      </w:tr>
      <w:tr w:rsidR="00EA36A5" w:rsidRPr="00BA27A6" w:rsidTr="00A6797C">
        <w:trPr>
          <w:jc w:val="center"/>
        </w:trPr>
        <w:tc>
          <w:tcPr>
            <w:tcW w:w="3936" w:type="dxa"/>
            <w:shd w:val="clear" w:color="auto" w:fill="C0C0C0"/>
          </w:tcPr>
          <w:p w:rsidR="00EA36A5" w:rsidRPr="00BA27A6" w:rsidRDefault="00EA36A5" w:rsidP="00A6797C">
            <w:pPr>
              <w:spacing w:line="2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A27A6">
              <w:rPr>
                <w:rFonts w:ascii="Arial" w:hAnsi="Arial" w:cs="Arial"/>
                <w:b/>
                <w:sz w:val="18"/>
                <w:szCs w:val="18"/>
              </w:rPr>
              <w:t>Presentación y apertura de proposiciones</w:t>
            </w:r>
          </w:p>
        </w:tc>
        <w:tc>
          <w:tcPr>
            <w:tcW w:w="5162" w:type="dxa"/>
          </w:tcPr>
          <w:p w:rsidR="00EA36A5" w:rsidRPr="00BA27A6" w:rsidRDefault="008C5DE3" w:rsidP="00A6797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="00543C55" w:rsidRPr="00BA27A6">
              <w:rPr>
                <w:rFonts w:ascii="Arial" w:hAnsi="Arial" w:cs="Arial"/>
                <w:sz w:val="18"/>
                <w:szCs w:val="18"/>
              </w:rPr>
              <w:t>/06/20</w:t>
            </w:r>
            <w:r w:rsidR="00C779CF" w:rsidRPr="00BA27A6">
              <w:rPr>
                <w:rFonts w:ascii="Arial" w:hAnsi="Arial" w:cs="Arial"/>
                <w:sz w:val="18"/>
                <w:szCs w:val="18"/>
              </w:rPr>
              <w:t>20</w:t>
            </w:r>
            <w:r w:rsidR="00EA36A5" w:rsidRPr="00BA2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43C55" w:rsidRPr="00BA27A6">
              <w:rPr>
                <w:rFonts w:ascii="Arial" w:hAnsi="Arial" w:cs="Arial"/>
                <w:sz w:val="18"/>
                <w:szCs w:val="18"/>
              </w:rPr>
              <w:t>1</w:t>
            </w:r>
            <w:r w:rsidR="004A335C">
              <w:rPr>
                <w:rFonts w:ascii="Arial" w:hAnsi="Arial" w:cs="Arial"/>
                <w:sz w:val="18"/>
                <w:szCs w:val="18"/>
              </w:rPr>
              <w:t>2</w:t>
            </w:r>
            <w:r w:rsidR="00EA36A5" w:rsidRPr="00BA27A6">
              <w:rPr>
                <w:rFonts w:ascii="Arial" w:hAnsi="Arial" w:cs="Arial"/>
                <w:sz w:val="18"/>
                <w:szCs w:val="18"/>
              </w:rPr>
              <w:t>:00 horas</w:t>
            </w:r>
          </w:p>
        </w:tc>
      </w:tr>
    </w:tbl>
    <w:p w:rsidR="00EA36A5" w:rsidRPr="00BA27A6" w:rsidRDefault="00EA36A5" w:rsidP="00EA36A5">
      <w:pPr>
        <w:rPr>
          <w:rFonts w:ascii="Arial" w:hAnsi="Arial" w:cs="Arial"/>
          <w:sz w:val="18"/>
          <w:szCs w:val="18"/>
        </w:rPr>
      </w:pPr>
    </w:p>
    <w:p w:rsidR="00EA36A5" w:rsidRDefault="00EA36A5" w:rsidP="00EA36A5">
      <w:pPr>
        <w:jc w:val="center"/>
        <w:rPr>
          <w:rFonts w:ascii="Arial" w:hAnsi="Arial" w:cs="Arial"/>
          <w:sz w:val="18"/>
          <w:szCs w:val="18"/>
        </w:rPr>
      </w:pPr>
      <w:r w:rsidRPr="00BA27A6">
        <w:rPr>
          <w:rFonts w:ascii="Arial" w:hAnsi="Arial" w:cs="Arial"/>
          <w:sz w:val="18"/>
          <w:szCs w:val="18"/>
        </w:rPr>
        <w:t xml:space="preserve">MEXICALI, BAJA CALIFORNIA, A </w:t>
      </w:r>
      <w:r w:rsidR="008C5DE3">
        <w:rPr>
          <w:rFonts w:ascii="Arial" w:hAnsi="Arial" w:cs="Arial"/>
          <w:sz w:val="18"/>
          <w:szCs w:val="18"/>
        </w:rPr>
        <w:t>09</w:t>
      </w:r>
      <w:r w:rsidR="008538E4" w:rsidRPr="00BA27A6">
        <w:rPr>
          <w:rFonts w:ascii="Arial" w:hAnsi="Arial" w:cs="Arial"/>
          <w:sz w:val="18"/>
          <w:szCs w:val="18"/>
        </w:rPr>
        <w:t xml:space="preserve"> DE </w:t>
      </w:r>
      <w:r w:rsidR="00BA27A6" w:rsidRPr="00BA27A6">
        <w:rPr>
          <w:rFonts w:ascii="Arial" w:hAnsi="Arial" w:cs="Arial"/>
          <w:sz w:val="18"/>
          <w:szCs w:val="18"/>
        </w:rPr>
        <w:t xml:space="preserve">JUNIO </w:t>
      </w:r>
      <w:r w:rsidR="008538E4" w:rsidRPr="00BA27A6">
        <w:rPr>
          <w:rFonts w:ascii="Arial" w:hAnsi="Arial" w:cs="Arial"/>
          <w:sz w:val="18"/>
          <w:szCs w:val="18"/>
        </w:rPr>
        <w:t>DE 20</w:t>
      </w:r>
      <w:r w:rsidR="00C779CF" w:rsidRPr="00BA27A6">
        <w:rPr>
          <w:rFonts w:ascii="Arial" w:hAnsi="Arial" w:cs="Arial"/>
          <w:sz w:val="18"/>
          <w:szCs w:val="18"/>
        </w:rPr>
        <w:t>20</w:t>
      </w:r>
      <w:r w:rsidRPr="00BA27A6">
        <w:rPr>
          <w:rFonts w:ascii="Arial" w:hAnsi="Arial" w:cs="Arial"/>
          <w:sz w:val="18"/>
          <w:szCs w:val="18"/>
        </w:rPr>
        <w:t>.</w:t>
      </w:r>
    </w:p>
    <w:p w:rsidR="00EA36A5" w:rsidRDefault="00EA36A5" w:rsidP="00EA36A5">
      <w:pPr>
        <w:jc w:val="center"/>
        <w:rPr>
          <w:rFonts w:ascii="Arial" w:hAnsi="Arial" w:cs="Arial"/>
          <w:sz w:val="18"/>
          <w:szCs w:val="18"/>
        </w:rPr>
      </w:pPr>
    </w:p>
    <w:p w:rsidR="00EA36A5" w:rsidRDefault="00EA36A5" w:rsidP="00EA36A5">
      <w:pPr>
        <w:jc w:val="center"/>
        <w:rPr>
          <w:rFonts w:ascii="Arial" w:hAnsi="Arial" w:cs="Arial"/>
          <w:sz w:val="18"/>
          <w:szCs w:val="18"/>
        </w:rPr>
      </w:pPr>
    </w:p>
    <w:p w:rsidR="00EA36A5" w:rsidRPr="001D0C2C" w:rsidRDefault="00EA36A5" w:rsidP="00EA36A5">
      <w:pPr>
        <w:jc w:val="center"/>
        <w:rPr>
          <w:rFonts w:ascii="Arial" w:hAnsi="Arial" w:cs="Arial"/>
          <w:sz w:val="18"/>
          <w:szCs w:val="18"/>
        </w:rPr>
      </w:pPr>
    </w:p>
    <w:p w:rsidR="00C779CF" w:rsidRDefault="00C779CF" w:rsidP="00EA36A5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JUAN JOSÉ PON MÉNDEZ</w:t>
      </w:r>
    </w:p>
    <w:p w:rsidR="00EA36A5" w:rsidRDefault="00EA36A5" w:rsidP="00EA36A5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OFICIAL MAYOR Y </w:t>
      </w:r>
      <w:r w:rsidRPr="00507608">
        <w:rPr>
          <w:rFonts w:ascii="Arial" w:hAnsi="Arial" w:cs="Arial"/>
          <w:sz w:val="18"/>
          <w:szCs w:val="18"/>
        </w:rPr>
        <w:t xml:space="preserve">PRESIDENTE DEL COMITÉ DE ADQUISICIONES, ARRENDAMIENTOS Y </w:t>
      </w:r>
      <w:r w:rsidR="005A015B">
        <w:rPr>
          <w:rFonts w:ascii="Arial" w:hAnsi="Arial" w:cs="Arial"/>
          <w:sz w:val="18"/>
          <w:szCs w:val="18"/>
        </w:rPr>
        <w:t>CONTRATACIÓ</w:t>
      </w:r>
      <w:r>
        <w:rPr>
          <w:rFonts w:ascii="Arial" w:hAnsi="Arial" w:cs="Arial"/>
          <w:sz w:val="18"/>
          <w:szCs w:val="18"/>
        </w:rPr>
        <w:t xml:space="preserve">N DE </w:t>
      </w:r>
      <w:r w:rsidRPr="00507608">
        <w:rPr>
          <w:rFonts w:ascii="Arial" w:hAnsi="Arial" w:cs="Arial"/>
          <w:sz w:val="18"/>
          <w:szCs w:val="18"/>
        </w:rPr>
        <w:t xml:space="preserve">SERVICIOS DEL GOBIERNO </w:t>
      </w:r>
      <w:r>
        <w:rPr>
          <w:rFonts w:ascii="Arial" w:hAnsi="Arial" w:cs="Arial"/>
          <w:sz w:val="18"/>
          <w:szCs w:val="18"/>
        </w:rPr>
        <w:t>MUNICIPAL DE MEXICALI,</w:t>
      </w:r>
      <w:r w:rsidRPr="00507608">
        <w:rPr>
          <w:rFonts w:ascii="Arial" w:hAnsi="Arial" w:cs="Arial"/>
          <w:sz w:val="18"/>
          <w:szCs w:val="18"/>
        </w:rPr>
        <w:t xml:space="preserve"> BAJA CALIFORNIA</w:t>
      </w:r>
      <w:r>
        <w:rPr>
          <w:rFonts w:ascii="Arial" w:hAnsi="Arial" w:cs="Arial"/>
          <w:sz w:val="18"/>
          <w:szCs w:val="18"/>
        </w:rPr>
        <w:t>.</w:t>
      </w:r>
    </w:p>
    <w:p w:rsidR="00EA36A5" w:rsidRDefault="00EA36A5" w:rsidP="00EA36A5">
      <w:pPr>
        <w:jc w:val="center"/>
        <w:rPr>
          <w:rFonts w:ascii="Arial" w:hAnsi="Arial" w:cs="Arial"/>
          <w:sz w:val="18"/>
          <w:szCs w:val="18"/>
        </w:rPr>
      </w:pPr>
    </w:p>
    <w:p w:rsidR="00EA36A5" w:rsidRPr="00483743" w:rsidRDefault="00EA36A5" w:rsidP="00C6283E">
      <w:pPr>
        <w:jc w:val="center"/>
        <w:rPr>
          <w:rFonts w:ascii="Arial" w:hAnsi="Arial" w:cs="Arial"/>
          <w:sz w:val="16"/>
          <w:szCs w:val="16"/>
        </w:rPr>
      </w:pPr>
      <w:r w:rsidRPr="00483743">
        <w:rPr>
          <w:rFonts w:ascii="Arial" w:hAnsi="Arial" w:cs="Arial"/>
          <w:sz w:val="16"/>
          <w:szCs w:val="16"/>
        </w:rPr>
        <w:t>“Este programa es público, ajeno a cualquier partido político. Queda prohibido el uso para fines distintos a los establecidos en el programa.”</w:t>
      </w:r>
    </w:p>
    <w:p w:rsidR="00EA36A5" w:rsidRDefault="00EA36A5" w:rsidP="00EA36A5"/>
    <w:p w:rsidR="00EA36A5" w:rsidRDefault="00EA36A5" w:rsidP="00EA36A5"/>
    <w:p w:rsidR="00EA36A5" w:rsidRDefault="00EA36A5" w:rsidP="00EA36A5"/>
    <w:p w:rsidR="00EA36A5" w:rsidRDefault="00EA36A5" w:rsidP="00EA36A5"/>
    <w:p w:rsidR="00EA36A5" w:rsidRDefault="00EA36A5" w:rsidP="00EA36A5"/>
    <w:p w:rsidR="00EA36A5" w:rsidRPr="00F0424E" w:rsidRDefault="00EA36A5" w:rsidP="00EA36A5">
      <w:pPr>
        <w:tabs>
          <w:tab w:val="left" w:pos="2770"/>
        </w:tabs>
      </w:pPr>
    </w:p>
    <w:p w:rsidR="00AA30E6" w:rsidRDefault="00AA30E6"/>
    <w:sectPr w:rsidR="00AA30E6" w:rsidSect="00FD2AB8">
      <w:pgSz w:w="12240" w:h="15840" w:code="1"/>
      <w:pgMar w:top="1242" w:right="1325" w:bottom="1298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6A5"/>
    <w:rsid w:val="00000E95"/>
    <w:rsid w:val="00003D02"/>
    <w:rsid w:val="002530D5"/>
    <w:rsid w:val="00256CE1"/>
    <w:rsid w:val="00474764"/>
    <w:rsid w:val="004A335C"/>
    <w:rsid w:val="00543C55"/>
    <w:rsid w:val="0057621B"/>
    <w:rsid w:val="005A015B"/>
    <w:rsid w:val="00712CFD"/>
    <w:rsid w:val="007456E7"/>
    <w:rsid w:val="00817612"/>
    <w:rsid w:val="008538E4"/>
    <w:rsid w:val="008C5DE3"/>
    <w:rsid w:val="0096711C"/>
    <w:rsid w:val="00A467DA"/>
    <w:rsid w:val="00AA30E6"/>
    <w:rsid w:val="00BA27A6"/>
    <w:rsid w:val="00BD1FBF"/>
    <w:rsid w:val="00C501F3"/>
    <w:rsid w:val="00C6283E"/>
    <w:rsid w:val="00C779CF"/>
    <w:rsid w:val="00DA3FF2"/>
    <w:rsid w:val="00E663BE"/>
    <w:rsid w:val="00EA36A5"/>
    <w:rsid w:val="00ED7CAF"/>
    <w:rsid w:val="00FC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333327-9688-4FA2-AB8F-597CB3DE6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6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Higuera Escalante</dc:creator>
  <cp:lastModifiedBy>David Francisco Monreal Noriega</cp:lastModifiedBy>
  <cp:revision>26</cp:revision>
  <cp:lastPrinted>2020-05-13T16:24:00Z</cp:lastPrinted>
  <dcterms:created xsi:type="dcterms:W3CDTF">2020-04-13T18:35:00Z</dcterms:created>
  <dcterms:modified xsi:type="dcterms:W3CDTF">2020-05-26T16:19:00Z</dcterms:modified>
</cp:coreProperties>
</file>